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1921" w14:textId="455E1D71" w:rsidR="00FB5180" w:rsidRDefault="004167C0" w:rsidP="00FB5180">
      <w:pPr>
        <w:pStyle w:val="berschrift5"/>
        <w:tabs>
          <w:tab w:val="left" w:pos="6946"/>
        </w:tabs>
        <w:spacing w:line="280" w:lineRule="exact"/>
        <w:rPr>
          <w:rFonts w:ascii="TheSansOffice" w:hAnsi="TheSansOffice"/>
          <w:sz w:val="20"/>
          <w:lang w:val="de-DE"/>
        </w:rPr>
      </w:pPr>
      <w:r w:rsidRPr="00AE6CEA">
        <w:rPr>
          <w:rFonts w:ascii="TheSansOffice" w:hAnsi="TheSansOffice"/>
          <w:sz w:val="20"/>
          <w:lang w:val="de-DE"/>
        </w:rPr>
        <w:t>Presseinformation</w:t>
      </w:r>
    </w:p>
    <w:p w14:paraId="469C430E" w14:textId="354E58F5" w:rsidR="00F06A8E" w:rsidRPr="00F06A8E" w:rsidRDefault="00F06A8E" w:rsidP="00F06A8E">
      <w:pPr>
        <w:ind w:right="1984"/>
        <w:jc w:val="right"/>
      </w:pPr>
      <w:r w:rsidRPr="00F06A8E">
        <w:rPr>
          <w:sz w:val="20"/>
        </w:rPr>
        <w:t>21. Januar 2019</w:t>
      </w:r>
    </w:p>
    <w:p w14:paraId="7E34D609" w14:textId="77777777" w:rsidR="00867FF2" w:rsidRDefault="00867FF2" w:rsidP="00941775">
      <w:pPr>
        <w:pStyle w:val="PressemeldungText"/>
        <w:spacing w:after="240"/>
        <w:ind w:right="1984"/>
        <w:rPr>
          <w:b/>
          <w:color w:val="FF0000"/>
          <w:sz w:val="24"/>
          <w:szCs w:val="24"/>
        </w:rPr>
      </w:pPr>
    </w:p>
    <w:p w14:paraId="4C04094F" w14:textId="77777777" w:rsidR="005A7BFB" w:rsidRPr="007E6BB3" w:rsidRDefault="005A7BFB" w:rsidP="005A7BFB">
      <w:pPr>
        <w:pStyle w:val="PressemeldungText"/>
        <w:spacing w:after="240"/>
        <w:ind w:right="1984"/>
        <w:rPr>
          <w:b/>
          <w:sz w:val="24"/>
          <w:szCs w:val="24"/>
        </w:rPr>
      </w:pPr>
      <w:r>
        <w:rPr>
          <w:b/>
          <w:sz w:val="24"/>
          <w:szCs w:val="24"/>
        </w:rPr>
        <w:t>Koordinierungsstelle für Forschung und Entwicklung im Holzbau eingerichtet</w:t>
      </w:r>
    </w:p>
    <w:p w14:paraId="39605DD3" w14:textId="6B65F25A" w:rsidR="005E4567" w:rsidRDefault="005E4567" w:rsidP="005E4567">
      <w:pPr>
        <w:pStyle w:val="PressemeldungText"/>
        <w:spacing w:after="240"/>
        <w:ind w:right="1984"/>
      </w:pPr>
      <w:r>
        <w:t xml:space="preserve">Bei ihrem 3. Strategiedialog „Wachstumsmarkt </w:t>
      </w:r>
      <w:proofErr w:type="spellStart"/>
      <w:r>
        <w:t>Holz|Bau</w:t>
      </w:r>
      <w:proofErr w:type="spellEnd"/>
      <w:r>
        <w:t xml:space="preserve"> </w:t>
      </w:r>
      <w:r w:rsidRPr="003C3AF0">
        <w:rPr>
          <w:i/>
        </w:rPr>
        <w:t>plus</w:t>
      </w:r>
      <w:r>
        <w:t>“ Anfang Januar in Berlin haben die wichtigsten Organisationen der Holzwirtschaft eine Koordinierungsstelle für Forschung und Entwicklung im Holzbau gegründet. Ihre Aufgabe ist es, die Forschungsvorhaben der Branche zusammenzuführen, um sie besser aufeinander abzustimmen und Doppelforschung zu</w:t>
      </w:r>
      <w:bookmarkStart w:id="0" w:name="_GoBack"/>
      <w:bookmarkEnd w:id="0"/>
      <w:r>
        <w:t xml:space="preserve"> verhindern. Auf diese Weise wird eine effizientere Nutzung von Forschungsmitteln und Forschungskapazitäten im Holzbau ermöglicht. Eine weitere Aufgabe besteht darin, den Wissenstransfer der Forschungsergebnisse an die für die Holzbaubranche relevanten Zielgruppen sicherzustellen. Insbesondere sollen vorrangig Holzbauunternehmen, Planer, Architekten und Ingenieure aber auch Lehrende und Studierende an Hochschulen und Auszubildende im Handwerk über den Einsatz von Holz und Holzprodukten informiert werden.</w:t>
      </w:r>
    </w:p>
    <w:p w14:paraId="76CE3557" w14:textId="49983AB4" w:rsidR="00841384" w:rsidRDefault="005E4567" w:rsidP="00A140BF">
      <w:pPr>
        <w:pStyle w:val="PressemeldungText"/>
        <w:spacing w:after="240"/>
        <w:ind w:right="1984"/>
      </w:pPr>
      <w:r>
        <w:t>Die Koordinierungsstelle ist beim Holzbau Deutschland Institut in Berlin angesiedelt. Das Institut bringt die fachliche Kompetenz und Erfahrung mit, die für die Umsetzung der Forschungsprojekte benötigt wird. Der ebenfalls neu eingerichtete Koordinierungsbeirat prüft und priorisiert die Forschungsvorhaben und legt die gemeinsam</w:t>
      </w:r>
      <w:r w:rsidR="003C3AF0">
        <w:t>en Forschungsschwerpunkte fest.</w:t>
      </w:r>
    </w:p>
    <w:p w14:paraId="7688D66B" w14:textId="434670E2" w:rsidR="00017889" w:rsidRPr="00AA05C6" w:rsidRDefault="00017889" w:rsidP="00A140BF">
      <w:pPr>
        <w:pStyle w:val="PressemeldungText"/>
        <w:spacing w:after="240"/>
        <w:ind w:right="1984"/>
      </w:pPr>
      <w:proofErr w:type="gramStart"/>
      <w:r w:rsidRPr="00AA05C6">
        <w:t>Zur Zeit</w:t>
      </w:r>
      <w:proofErr w:type="gramEnd"/>
      <w:r w:rsidRPr="00AA05C6">
        <w:t xml:space="preserve"> beteiligen sich folgende Organisationen und Verbände: Holzbau Deutschland – Bund Deutscher Zimmermeister im Zentralverband des Deutschen Baugewerbes, Deutsche Säge- und Holzindustrie Bundesverband e.V. (</w:t>
      </w:r>
      <w:proofErr w:type="spellStart"/>
      <w:r w:rsidRPr="00AA05C6">
        <w:t>DeSH</w:t>
      </w:r>
      <w:proofErr w:type="spellEnd"/>
      <w:r w:rsidRPr="00AA05C6">
        <w:t>), Deutscher Holzfertigbau-Verband e.V.</w:t>
      </w:r>
      <w:r w:rsidR="00F87179">
        <w:t xml:space="preserve"> </w:t>
      </w:r>
      <w:r w:rsidRPr="00AA05C6">
        <w:t>(DHV)</w:t>
      </w:r>
      <w:r w:rsidR="003C3AF0">
        <w:t>,</w:t>
      </w:r>
      <w:r w:rsidR="000A7313">
        <w:t xml:space="preserve"> </w:t>
      </w:r>
      <w:r w:rsidR="000A7313" w:rsidRPr="000A7313">
        <w:t xml:space="preserve">der </w:t>
      </w:r>
      <w:r w:rsidR="003C3AF0">
        <w:t xml:space="preserve">auch </w:t>
      </w:r>
      <w:proofErr w:type="spellStart"/>
      <w:r w:rsidR="003C3AF0">
        <w:t>ZimmerMeisterHaus</w:t>
      </w:r>
      <w:proofErr w:type="spellEnd"/>
      <w:r w:rsidR="003C3AF0">
        <w:t xml:space="preserve"> mbH und </w:t>
      </w:r>
      <w:r w:rsidR="000A7313" w:rsidRPr="000A7313">
        <w:t xml:space="preserve">81fünf </w:t>
      </w:r>
      <w:proofErr w:type="spellStart"/>
      <w:r w:rsidR="000A7313" w:rsidRPr="000A7313">
        <w:t>high-tech</w:t>
      </w:r>
      <w:proofErr w:type="spellEnd"/>
      <w:r w:rsidR="000A7313" w:rsidRPr="000A7313">
        <w:t xml:space="preserve"> und </w:t>
      </w:r>
      <w:proofErr w:type="spellStart"/>
      <w:r w:rsidR="000A7313" w:rsidRPr="000A7313">
        <w:t>holzbau</w:t>
      </w:r>
      <w:proofErr w:type="spellEnd"/>
      <w:r w:rsidR="000A7313" w:rsidRPr="000A7313">
        <w:t xml:space="preserve"> AG</w:t>
      </w:r>
      <w:r w:rsidR="000A7313">
        <w:t xml:space="preserve"> vertritt</w:t>
      </w:r>
      <w:r w:rsidRPr="00AA05C6">
        <w:t>, Bundesverband Deutscher Fertigbau (BDF)</w:t>
      </w:r>
      <w:r w:rsidR="0051659C" w:rsidRPr="00AA05C6">
        <w:t xml:space="preserve"> und das </w:t>
      </w:r>
      <w:r w:rsidR="006862FC" w:rsidRPr="00AA05C6">
        <w:t>Holzbau Deutschland Institut</w:t>
      </w:r>
      <w:r w:rsidR="0051659C" w:rsidRPr="00AA05C6">
        <w:t>.</w:t>
      </w:r>
      <w:r w:rsidR="00E76F6D" w:rsidRPr="00AA05C6">
        <w:t xml:space="preserve"> </w:t>
      </w:r>
    </w:p>
    <w:p w14:paraId="0562E0FD" w14:textId="1C547BAB" w:rsidR="002E0EEB" w:rsidRDefault="00EB51FC" w:rsidP="002E0EEB">
      <w:pPr>
        <w:pStyle w:val="PressemeldungText"/>
        <w:spacing w:after="240"/>
        <w:ind w:right="1984"/>
      </w:pPr>
      <w:r w:rsidRPr="00EB51FC">
        <w:t>Für die Zukunft sollen weitere Organisationen</w:t>
      </w:r>
      <w:r w:rsidR="003C3AF0">
        <w:t xml:space="preserve"> für</w:t>
      </w:r>
      <w:r w:rsidRPr="00EB51FC">
        <w:t xml:space="preserve"> die Zusammenarbeit gewonnen werden. Denn nur durch eine breit aufgestellte Forschungsinfrastruktur entlang der gesamten Wertschöpfungskette der Forst- und Holzwirtschaft </w:t>
      </w:r>
      <w:r>
        <w:t>können</w:t>
      </w:r>
      <w:r w:rsidRPr="00EB51FC">
        <w:t xml:space="preserve"> die zukunftsrelevanten Potenziale des Baustoffs Holz noch besser identifiziert, genutzt und durchgesetzt werden. </w:t>
      </w:r>
    </w:p>
    <w:p w14:paraId="620638AD" w14:textId="2762E978" w:rsidR="003B7A54" w:rsidRPr="00D72EF1" w:rsidRDefault="003B7A54" w:rsidP="003B7A54">
      <w:pPr>
        <w:pStyle w:val="PressemeldungText"/>
        <w:spacing w:after="240"/>
        <w:ind w:right="1984"/>
      </w:pPr>
      <w:r>
        <w:rPr>
          <w:rFonts w:cs="Arial"/>
          <w:i/>
        </w:rPr>
        <w:t xml:space="preserve">Den </w:t>
      </w:r>
      <w:r w:rsidRPr="00C6293D">
        <w:rPr>
          <w:rFonts w:cs="Arial"/>
          <w:i/>
        </w:rPr>
        <w:t xml:space="preserve">Pressetext </w:t>
      </w:r>
      <w:r>
        <w:rPr>
          <w:rFonts w:cs="Arial"/>
          <w:i/>
        </w:rPr>
        <w:t xml:space="preserve">und das Pressefoto </w:t>
      </w:r>
      <w:r w:rsidRPr="00C6293D">
        <w:rPr>
          <w:rFonts w:cs="Arial"/>
          <w:i/>
        </w:rPr>
        <w:t>können Sie sich im Pressebereich von</w:t>
      </w:r>
      <w:r>
        <w:rPr>
          <w:rFonts w:cs="Arial"/>
          <w:i/>
        </w:rPr>
        <w:t xml:space="preserve"> Holzbau Deutschland downloaden:</w:t>
      </w:r>
      <w:r w:rsidRPr="00C6293D">
        <w:rPr>
          <w:rFonts w:cs="Arial"/>
          <w:i/>
        </w:rPr>
        <w:t>http://www.holzbau-deutschland.de/aktuelles/pressebereich/</w:t>
      </w:r>
    </w:p>
    <w:p w14:paraId="58F9DA35" w14:textId="77777777" w:rsidR="002E0EEB" w:rsidRDefault="00E76F6D" w:rsidP="00BA5A52">
      <w:pPr>
        <w:pStyle w:val="PressemeldungText"/>
        <w:spacing w:after="240"/>
        <w:ind w:right="1984"/>
      </w:pPr>
      <w:r>
        <w:rPr>
          <w:noProof/>
        </w:rPr>
        <w:lastRenderedPageBreak/>
        <w:drawing>
          <wp:anchor distT="0" distB="0" distL="114300" distR="114300" simplePos="0" relativeHeight="251658240" behindDoc="0" locked="0" layoutInCell="1" allowOverlap="1" wp14:anchorId="2C15F11C" wp14:editId="60CF8AEC">
            <wp:simplePos x="0" y="0"/>
            <wp:positionH relativeFrom="column">
              <wp:posOffset>108244</wp:posOffset>
            </wp:positionH>
            <wp:positionV relativeFrom="page">
              <wp:posOffset>1609099</wp:posOffset>
            </wp:positionV>
            <wp:extent cx="5940425" cy="3960495"/>
            <wp:effectExtent l="0" t="0" r="3175"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960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38B5A" w14:textId="0BF4FADD" w:rsidR="00594224" w:rsidRPr="00AB2039" w:rsidRDefault="00B150CA" w:rsidP="009800DA">
      <w:pPr>
        <w:pStyle w:val="PressemeldungText"/>
        <w:spacing w:after="240"/>
        <w:ind w:right="1984"/>
        <w:rPr>
          <w:rFonts w:cs="Arial"/>
          <w:i/>
        </w:rPr>
      </w:pPr>
      <w:r>
        <w:rPr>
          <w:i/>
        </w:rPr>
        <w:t xml:space="preserve">Bild: Holzbau Deutschland/Rolando Laube. </w:t>
      </w:r>
      <w:r w:rsidR="00E76F6D" w:rsidRPr="00AA05C6">
        <w:rPr>
          <w:i/>
        </w:rPr>
        <w:t xml:space="preserve">Teilnehmer am </w:t>
      </w:r>
      <w:r w:rsidR="00BD786F" w:rsidRPr="00AA05C6">
        <w:rPr>
          <w:i/>
        </w:rPr>
        <w:t xml:space="preserve">3. Strategiedialog „Wachstumsmarkt </w:t>
      </w:r>
      <w:proofErr w:type="spellStart"/>
      <w:r w:rsidR="00BD786F" w:rsidRPr="00AA05C6">
        <w:rPr>
          <w:i/>
        </w:rPr>
        <w:t>Holz|Bau</w:t>
      </w:r>
      <w:proofErr w:type="spellEnd"/>
      <w:r w:rsidR="00BD786F" w:rsidRPr="00AA05C6">
        <w:rPr>
          <w:i/>
        </w:rPr>
        <w:t xml:space="preserve"> plus“: </w:t>
      </w:r>
      <w:proofErr w:type="spellStart"/>
      <w:r w:rsidR="00BD786F" w:rsidRPr="00AA05C6">
        <w:rPr>
          <w:i/>
        </w:rPr>
        <w:t>V.l.n.r</w:t>
      </w:r>
      <w:proofErr w:type="spellEnd"/>
      <w:r w:rsidR="00BD786F" w:rsidRPr="00AA05C6">
        <w:rPr>
          <w:i/>
        </w:rPr>
        <w:t xml:space="preserve"> und von oben nach unten: Al </w:t>
      </w:r>
      <w:proofErr w:type="spellStart"/>
      <w:r w:rsidR="00BD786F" w:rsidRPr="00AA05C6">
        <w:rPr>
          <w:i/>
        </w:rPr>
        <w:t>Samarraie</w:t>
      </w:r>
      <w:proofErr w:type="spellEnd"/>
      <w:r w:rsidR="00BD786F" w:rsidRPr="00AA05C6">
        <w:rPr>
          <w:i/>
        </w:rPr>
        <w:t xml:space="preserve"> </w:t>
      </w:r>
      <w:r w:rsidR="00841384" w:rsidRPr="00AA05C6">
        <w:rPr>
          <w:i/>
        </w:rPr>
        <w:t>(</w:t>
      </w:r>
      <w:r>
        <w:rPr>
          <w:i/>
        </w:rPr>
        <w:t>DHV), Peter Aicher (Holzbau Deutschland</w:t>
      </w:r>
      <w:r w:rsidR="00BD786F" w:rsidRPr="00AA05C6">
        <w:rPr>
          <w:i/>
        </w:rPr>
        <w:t xml:space="preserve">), Georg Lange </w:t>
      </w:r>
      <w:r>
        <w:rPr>
          <w:i/>
        </w:rPr>
        <w:t xml:space="preserve">(BDF), Rainer </w:t>
      </w:r>
      <w:proofErr w:type="spellStart"/>
      <w:r>
        <w:rPr>
          <w:i/>
        </w:rPr>
        <w:t>Kabelitz-Ciré</w:t>
      </w:r>
      <w:proofErr w:type="spellEnd"/>
      <w:r>
        <w:rPr>
          <w:i/>
        </w:rPr>
        <w:t xml:space="preserve"> (Holzbau Deutschland</w:t>
      </w:r>
      <w:r w:rsidR="00BD786F" w:rsidRPr="00AA05C6">
        <w:rPr>
          <w:i/>
        </w:rPr>
        <w:t>)</w:t>
      </w:r>
      <w:r w:rsidR="00042A06" w:rsidRPr="00AA05C6">
        <w:rPr>
          <w:i/>
        </w:rPr>
        <w:t xml:space="preserve">, Johannes </w:t>
      </w:r>
      <w:proofErr w:type="spellStart"/>
      <w:r w:rsidR="00042A06" w:rsidRPr="00AA05C6">
        <w:rPr>
          <w:i/>
        </w:rPr>
        <w:t>Niedermeyer</w:t>
      </w:r>
      <w:proofErr w:type="spellEnd"/>
      <w:r w:rsidR="00042A06" w:rsidRPr="00AA05C6">
        <w:rPr>
          <w:i/>
        </w:rPr>
        <w:t xml:space="preserve"> (HDI), Walter B</w:t>
      </w:r>
      <w:r>
        <w:rPr>
          <w:i/>
        </w:rPr>
        <w:t>auer (HDI), Josef Schlosser (Holzbau Deutschland</w:t>
      </w:r>
      <w:r w:rsidR="00042A06" w:rsidRPr="00AA05C6">
        <w:rPr>
          <w:i/>
        </w:rPr>
        <w:t xml:space="preserve">), Thomas Schäfer (DHV), </w:t>
      </w:r>
      <w:r w:rsidR="0041543D" w:rsidRPr="00AA05C6">
        <w:rPr>
          <w:i/>
        </w:rPr>
        <w:t>Christina Reimann (</w:t>
      </w:r>
      <w:proofErr w:type="spellStart"/>
      <w:r w:rsidR="0041543D" w:rsidRPr="00AA05C6">
        <w:rPr>
          <w:i/>
        </w:rPr>
        <w:t>DeSH</w:t>
      </w:r>
      <w:proofErr w:type="spellEnd"/>
      <w:r w:rsidR="0041543D" w:rsidRPr="00AA05C6">
        <w:rPr>
          <w:i/>
        </w:rPr>
        <w:t xml:space="preserve">), </w:t>
      </w:r>
      <w:r w:rsidR="00841384" w:rsidRPr="00AA05C6">
        <w:rPr>
          <w:i/>
        </w:rPr>
        <w:t xml:space="preserve">Hubert Barth (ZMH), </w:t>
      </w:r>
      <w:r w:rsidR="0041543D" w:rsidRPr="00AA05C6">
        <w:rPr>
          <w:i/>
        </w:rPr>
        <w:t>Tobias Wiegand (Studiengemeinschaft Holzleim</w:t>
      </w:r>
      <w:r>
        <w:rPr>
          <w:i/>
        </w:rPr>
        <w:t>bau e.V.), Karl Hoffmeister (Holzbau Deutschland</w:t>
      </w:r>
      <w:r w:rsidR="0041543D" w:rsidRPr="00AA05C6">
        <w:rPr>
          <w:i/>
        </w:rPr>
        <w:t>), Erwin Taglieber (DHV), Lars Schmidt (</w:t>
      </w:r>
      <w:proofErr w:type="spellStart"/>
      <w:r w:rsidR="0041543D" w:rsidRPr="00AA05C6">
        <w:rPr>
          <w:i/>
        </w:rPr>
        <w:t>DeSH</w:t>
      </w:r>
      <w:proofErr w:type="spellEnd"/>
      <w:r w:rsidR="0041543D" w:rsidRPr="00AA05C6">
        <w:rPr>
          <w:i/>
        </w:rPr>
        <w:t>).</w:t>
      </w:r>
    </w:p>
    <w:sectPr w:rsidR="00594224" w:rsidRPr="00AB2039" w:rsidSect="00A837E7">
      <w:headerReference w:type="even" r:id="rId9"/>
      <w:headerReference w:type="default" r:id="rId10"/>
      <w:footerReference w:type="even" r:id="rId11"/>
      <w:footerReference w:type="default" r:id="rId12"/>
      <w:headerReference w:type="first" r:id="rId13"/>
      <w:footerReference w:type="first" r:id="rId14"/>
      <w:pgSz w:w="11906" w:h="16838" w:code="9"/>
      <w:pgMar w:top="2127" w:right="1133" w:bottom="1843" w:left="1418" w:header="709" w:footer="20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DFF3" w14:textId="77777777" w:rsidR="001866E7" w:rsidRDefault="001866E7" w:rsidP="00DC6031">
      <w:r>
        <w:separator/>
      </w:r>
    </w:p>
  </w:endnote>
  <w:endnote w:type="continuationSeparator" w:id="0">
    <w:p w14:paraId="7E0B6311" w14:textId="77777777" w:rsidR="001866E7" w:rsidRDefault="001866E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Correspondence">
    <w:panose1 w:val="020B0502000000000000"/>
    <w:charset w:val="00"/>
    <w:family w:val="swiss"/>
    <w:pitch w:val="variable"/>
    <w:sig w:usb0="8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27EF" w14:textId="77777777" w:rsidR="00357297" w:rsidRDefault="003572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8712" w14:textId="77777777" w:rsidR="00357297" w:rsidRDefault="003572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2E8D" w14:textId="77777777" w:rsidR="00357297" w:rsidRDefault="00B45526">
    <w:pPr>
      <w:pStyle w:val="Fuzeile"/>
    </w:pPr>
    <w:r>
      <w:rPr>
        <w:noProof/>
      </w:rPr>
      <mc:AlternateContent>
        <mc:Choice Requires="wps">
          <w:drawing>
            <wp:anchor distT="0" distB="0" distL="114300" distR="114300" simplePos="0" relativeHeight="251657216" behindDoc="0" locked="0" layoutInCell="1" allowOverlap="1" wp14:anchorId="5F4D36A7" wp14:editId="30368900">
              <wp:simplePos x="0" y="0"/>
              <wp:positionH relativeFrom="column">
                <wp:posOffset>-123190</wp:posOffset>
              </wp:positionH>
              <wp:positionV relativeFrom="paragraph">
                <wp:posOffset>175895</wp:posOffset>
              </wp:positionV>
              <wp:extent cx="4982844" cy="1189989"/>
              <wp:effectExtent l="0" t="0" r="2794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4" cy="1189989"/>
                      </a:xfrm>
                      <a:prstGeom prst="rect">
                        <a:avLst/>
                      </a:prstGeom>
                      <a:solidFill>
                        <a:srgbClr val="FFFFFF"/>
                      </a:solidFill>
                      <a:ln w="9525">
                        <a:solidFill>
                          <a:srgbClr val="FFFFFF"/>
                        </a:solidFill>
                        <a:miter lim="800000"/>
                        <a:headEnd/>
                        <a:tailEnd/>
                      </a:ln>
                    </wps:spPr>
                    <wps:txbx>
                      <w:txbxContent>
                        <w:p w14:paraId="373280CB" w14:textId="77777777"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14:paraId="2783C3A4" w14:textId="77777777"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14:paraId="04F52088" w14:textId="77777777"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4D36A7" id="_x0000_t202" coordsize="21600,21600" o:spt="202" path="m,l,21600r21600,l21600,xe">
              <v:stroke joinstyle="miter"/>
              <v:path gradientshapeok="t" o:connecttype="rect"/>
            </v:shapetype>
            <v:shape id="Text Box 3" o:spid="_x0000_s1026" type="#_x0000_t202" style="position:absolute;margin-left:-9.7pt;margin-top:13.85pt;width:392.35pt;height:9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" strokecolor="white">
              <v:textbox>
                <w:txbxContent>
                  <w:p w14:paraId="373280CB" w14:textId="77777777"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14:paraId="2783C3A4" w14:textId="77777777"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14:paraId="04F52088" w14:textId="77777777"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610D" w14:textId="77777777" w:rsidR="001866E7" w:rsidRDefault="001866E7" w:rsidP="00DC6031">
      <w:r>
        <w:separator/>
      </w:r>
    </w:p>
  </w:footnote>
  <w:footnote w:type="continuationSeparator" w:id="0">
    <w:p w14:paraId="02EA2F88" w14:textId="77777777" w:rsidR="001866E7" w:rsidRDefault="001866E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A592" w14:textId="77777777" w:rsidR="00357297" w:rsidRDefault="003572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0D11" w14:textId="77777777" w:rsidR="00357297" w:rsidRPr="00BC5704" w:rsidRDefault="00357297">
    <w:pPr>
      <w:pStyle w:val="Kopfzeile"/>
      <w:jc w:val="center"/>
      <w:rPr>
        <w:rFonts w:ascii="TheSansOffice" w:hAnsi="TheSansOffice"/>
        <w:b/>
        <w:sz w:val="20"/>
      </w:rPr>
    </w:pPr>
  </w:p>
  <w:p w14:paraId="01012E3B" w14:textId="27572C53" w:rsidR="00357297" w:rsidRPr="00A44E78" w:rsidRDefault="00357297">
    <w:pPr>
      <w:pStyle w:val="Kopfzeile"/>
      <w:jc w:val="center"/>
      <w:rPr>
        <w:rFonts w:ascii="TheSansOffice" w:hAnsi="TheSansOffice"/>
        <w:sz w:val="22"/>
      </w:rPr>
    </w:pPr>
    <w:r w:rsidRPr="00A44E78">
      <w:rPr>
        <w:rFonts w:ascii="TheSansOffice" w:hAnsi="TheSansOffice"/>
        <w:sz w:val="20"/>
      </w:rPr>
      <w:t xml:space="preserve">- Seite </w:t>
    </w:r>
    <w:r w:rsidR="00C56F23"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C56F23" w:rsidRPr="00A44E78">
      <w:rPr>
        <w:rStyle w:val="Seitenzahl"/>
        <w:rFonts w:ascii="TheSansOffice" w:hAnsi="TheSansOffice"/>
        <w:sz w:val="20"/>
      </w:rPr>
      <w:fldChar w:fldCharType="separate"/>
    </w:r>
    <w:r w:rsidR="00F06A8E">
      <w:rPr>
        <w:rStyle w:val="Seitenzahl"/>
        <w:rFonts w:ascii="TheSansOffice" w:hAnsi="TheSansOffice"/>
        <w:noProof/>
        <w:sz w:val="20"/>
      </w:rPr>
      <w:t>2</w:t>
    </w:r>
    <w:r w:rsidR="00C56F23"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14:paraId="255733E0" w14:textId="77777777" w:rsidR="00357297" w:rsidRPr="00BC5704" w:rsidRDefault="00357297">
    <w:pPr>
      <w:pStyle w:val="Kopfzeile"/>
      <w:rPr>
        <w:rFonts w:ascii="TheSansOffice" w:hAnsi="TheSansOffice"/>
      </w:rPr>
    </w:pPr>
  </w:p>
  <w:p w14:paraId="1D6DD2D3" w14:textId="77777777" w:rsidR="00357297" w:rsidRPr="00BC5704" w:rsidRDefault="00357297">
    <w:pPr>
      <w:pStyle w:val="Kopfzeile"/>
      <w:rPr>
        <w:rFonts w:ascii="TheSansOffice" w:hAnsi="TheSansOffice"/>
      </w:rPr>
    </w:pPr>
  </w:p>
  <w:p w14:paraId="193D9B58" w14:textId="77777777" w:rsidR="00357297" w:rsidRPr="00BC5704" w:rsidRDefault="00357297">
    <w:pPr>
      <w:pStyle w:val="Kopfzeile"/>
      <w:rPr>
        <w:rFonts w:ascii="TheSansOffice" w:hAnsi="TheSansOffic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AE3A" w14:textId="7FC97B38" w:rsidR="00357297" w:rsidRPr="00112275" w:rsidRDefault="00112275" w:rsidP="00112275">
    <w:pPr>
      <w:pStyle w:val="Kopfzeile"/>
      <w:jc w:val="right"/>
    </w:pPr>
    <w:r w:rsidRPr="007E6BB3">
      <w:rPr>
        <w:b/>
        <w:szCs w:val="24"/>
      </w:rPr>
      <w:t xml:space="preserve">Wachstumsmarkt </w:t>
    </w:r>
    <w:proofErr w:type="spellStart"/>
    <w:r w:rsidRPr="007E6BB3">
      <w:rPr>
        <w:b/>
        <w:szCs w:val="24"/>
      </w:rPr>
      <w:t>Holz</w:t>
    </w:r>
    <w:r w:rsidRPr="008B2B77">
      <w:t>|</w:t>
    </w:r>
    <w:r w:rsidRPr="007E6BB3">
      <w:rPr>
        <w:b/>
        <w:szCs w:val="24"/>
      </w:rPr>
      <w:t>Bau</w:t>
    </w:r>
    <w:proofErr w:type="spellEnd"/>
    <w:r w:rsidRPr="007E6BB3">
      <w:rPr>
        <w:b/>
        <w:szCs w:val="24"/>
      </w:rPr>
      <w:t xml:space="preserve"> </w:t>
    </w:r>
    <w:r w:rsidRPr="008B2B77">
      <w:rPr>
        <w:b/>
        <w:i/>
        <w:szCs w:val="24"/>
      </w:rPr>
      <w:t>plus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09"/>
    <w:rsid w:val="00001242"/>
    <w:rsid w:val="00001566"/>
    <w:rsid w:val="00001E84"/>
    <w:rsid w:val="00005BB8"/>
    <w:rsid w:val="00017889"/>
    <w:rsid w:val="00017D07"/>
    <w:rsid w:val="00024956"/>
    <w:rsid w:val="000315C3"/>
    <w:rsid w:val="00035461"/>
    <w:rsid w:val="00035BAC"/>
    <w:rsid w:val="00036EC6"/>
    <w:rsid w:val="00040C20"/>
    <w:rsid w:val="00042A06"/>
    <w:rsid w:val="00053696"/>
    <w:rsid w:val="00063907"/>
    <w:rsid w:val="0006546B"/>
    <w:rsid w:val="00066B93"/>
    <w:rsid w:val="000920B6"/>
    <w:rsid w:val="000935EE"/>
    <w:rsid w:val="000A40B4"/>
    <w:rsid w:val="000A49F6"/>
    <w:rsid w:val="000A5738"/>
    <w:rsid w:val="000A7313"/>
    <w:rsid w:val="000B10EE"/>
    <w:rsid w:val="000B233E"/>
    <w:rsid w:val="000C7A99"/>
    <w:rsid w:val="000D1182"/>
    <w:rsid w:val="000D4149"/>
    <w:rsid w:val="000D63B4"/>
    <w:rsid w:val="000E3D4A"/>
    <w:rsid w:val="000E56BC"/>
    <w:rsid w:val="000E617D"/>
    <w:rsid w:val="000E69D5"/>
    <w:rsid w:val="000F341B"/>
    <w:rsid w:val="000F74D5"/>
    <w:rsid w:val="001102D0"/>
    <w:rsid w:val="00112275"/>
    <w:rsid w:val="00112DE3"/>
    <w:rsid w:val="00123514"/>
    <w:rsid w:val="00125837"/>
    <w:rsid w:val="0013306C"/>
    <w:rsid w:val="00137349"/>
    <w:rsid w:val="001506BB"/>
    <w:rsid w:val="0016051B"/>
    <w:rsid w:val="00164F48"/>
    <w:rsid w:val="001711AA"/>
    <w:rsid w:val="00177DFC"/>
    <w:rsid w:val="001866E7"/>
    <w:rsid w:val="00194CCA"/>
    <w:rsid w:val="001A057E"/>
    <w:rsid w:val="001A3EA1"/>
    <w:rsid w:val="001A5CA7"/>
    <w:rsid w:val="001D60E6"/>
    <w:rsid w:val="001E16A2"/>
    <w:rsid w:val="001E2B76"/>
    <w:rsid w:val="001E4A80"/>
    <w:rsid w:val="001F297E"/>
    <w:rsid w:val="001F6B1B"/>
    <w:rsid w:val="002017C3"/>
    <w:rsid w:val="00224A9F"/>
    <w:rsid w:val="0022620D"/>
    <w:rsid w:val="00234A71"/>
    <w:rsid w:val="00244DB3"/>
    <w:rsid w:val="00254426"/>
    <w:rsid w:val="00265729"/>
    <w:rsid w:val="00267D73"/>
    <w:rsid w:val="0027214F"/>
    <w:rsid w:val="00273925"/>
    <w:rsid w:val="00276823"/>
    <w:rsid w:val="00276A09"/>
    <w:rsid w:val="00284AF3"/>
    <w:rsid w:val="002854B1"/>
    <w:rsid w:val="00292E5B"/>
    <w:rsid w:val="00292FE7"/>
    <w:rsid w:val="002A26A6"/>
    <w:rsid w:val="002B098E"/>
    <w:rsid w:val="002B5356"/>
    <w:rsid w:val="002B5824"/>
    <w:rsid w:val="002B60FF"/>
    <w:rsid w:val="002C1700"/>
    <w:rsid w:val="002C2C63"/>
    <w:rsid w:val="002C39A4"/>
    <w:rsid w:val="002C3FEE"/>
    <w:rsid w:val="002E0EEB"/>
    <w:rsid w:val="002E66C1"/>
    <w:rsid w:val="002E68C0"/>
    <w:rsid w:val="0031778D"/>
    <w:rsid w:val="00317F8A"/>
    <w:rsid w:val="00320EC9"/>
    <w:rsid w:val="00322240"/>
    <w:rsid w:val="00323364"/>
    <w:rsid w:val="00325738"/>
    <w:rsid w:val="003274B3"/>
    <w:rsid w:val="00331993"/>
    <w:rsid w:val="00337A2A"/>
    <w:rsid w:val="00344284"/>
    <w:rsid w:val="00350773"/>
    <w:rsid w:val="00354808"/>
    <w:rsid w:val="003567B3"/>
    <w:rsid w:val="00356A4F"/>
    <w:rsid w:val="00357297"/>
    <w:rsid w:val="00362900"/>
    <w:rsid w:val="00363D5B"/>
    <w:rsid w:val="00382082"/>
    <w:rsid w:val="0039223A"/>
    <w:rsid w:val="00392ECA"/>
    <w:rsid w:val="00394BDB"/>
    <w:rsid w:val="003A1146"/>
    <w:rsid w:val="003A45F0"/>
    <w:rsid w:val="003B52B4"/>
    <w:rsid w:val="003B7A54"/>
    <w:rsid w:val="003B7CBB"/>
    <w:rsid w:val="003C3AF0"/>
    <w:rsid w:val="003C6A5F"/>
    <w:rsid w:val="003D5912"/>
    <w:rsid w:val="003D6A45"/>
    <w:rsid w:val="003E2F33"/>
    <w:rsid w:val="003F0258"/>
    <w:rsid w:val="003F4D6D"/>
    <w:rsid w:val="003F6A50"/>
    <w:rsid w:val="00400231"/>
    <w:rsid w:val="004054A5"/>
    <w:rsid w:val="0040624F"/>
    <w:rsid w:val="00407B9D"/>
    <w:rsid w:val="00414DD3"/>
    <w:rsid w:val="0041543D"/>
    <w:rsid w:val="004167C0"/>
    <w:rsid w:val="00417710"/>
    <w:rsid w:val="004220E4"/>
    <w:rsid w:val="004303B8"/>
    <w:rsid w:val="00432A38"/>
    <w:rsid w:val="004339CB"/>
    <w:rsid w:val="004342DD"/>
    <w:rsid w:val="00443A25"/>
    <w:rsid w:val="00443C58"/>
    <w:rsid w:val="00456986"/>
    <w:rsid w:val="0046496E"/>
    <w:rsid w:val="004674EF"/>
    <w:rsid w:val="00475674"/>
    <w:rsid w:val="00477C39"/>
    <w:rsid w:val="004803F3"/>
    <w:rsid w:val="004821C1"/>
    <w:rsid w:val="0049430A"/>
    <w:rsid w:val="00494411"/>
    <w:rsid w:val="00497B22"/>
    <w:rsid w:val="004A647A"/>
    <w:rsid w:val="004A64D5"/>
    <w:rsid w:val="004B63FF"/>
    <w:rsid w:val="004C0556"/>
    <w:rsid w:val="004C1972"/>
    <w:rsid w:val="004C545D"/>
    <w:rsid w:val="004D091E"/>
    <w:rsid w:val="004D250A"/>
    <w:rsid w:val="004D7B37"/>
    <w:rsid w:val="004E044E"/>
    <w:rsid w:val="004E0710"/>
    <w:rsid w:val="004E12F6"/>
    <w:rsid w:val="004E2A09"/>
    <w:rsid w:val="004E3A06"/>
    <w:rsid w:val="004E48C4"/>
    <w:rsid w:val="004F4ABA"/>
    <w:rsid w:val="004F7798"/>
    <w:rsid w:val="00505C90"/>
    <w:rsid w:val="0051659C"/>
    <w:rsid w:val="00520311"/>
    <w:rsid w:val="00530E65"/>
    <w:rsid w:val="005335A3"/>
    <w:rsid w:val="005379DC"/>
    <w:rsid w:val="005524FF"/>
    <w:rsid w:val="0056393D"/>
    <w:rsid w:val="005668C6"/>
    <w:rsid w:val="00585406"/>
    <w:rsid w:val="00590EAE"/>
    <w:rsid w:val="00592A11"/>
    <w:rsid w:val="00594224"/>
    <w:rsid w:val="005A7BFB"/>
    <w:rsid w:val="005B27DF"/>
    <w:rsid w:val="005B64B6"/>
    <w:rsid w:val="005C141B"/>
    <w:rsid w:val="005C4554"/>
    <w:rsid w:val="005C4672"/>
    <w:rsid w:val="005E1883"/>
    <w:rsid w:val="005E23D0"/>
    <w:rsid w:val="005E2CCD"/>
    <w:rsid w:val="005E4567"/>
    <w:rsid w:val="005F052F"/>
    <w:rsid w:val="005F1E2A"/>
    <w:rsid w:val="005F29BD"/>
    <w:rsid w:val="005F3259"/>
    <w:rsid w:val="005F69E2"/>
    <w:rsid w:val="006004DA"/>
    <w:rsid w:val="00610686"/>
    <w:rsid w:val="00612CE1"/>
    <w:rsid w:val="00616FC5"/>
    <w:rsid w:val="00620714"/>
    <w:rsid w:val="00620B0B"/>
    <w:rsid w:val="00621211"/>
    <w:rsid w:val="00622DE8"/>
    <w:rsid w:val="00641508"/>
    <w:rsid w:val="0064299B"/>
    <w:rsid w:val="00644344"/>
    <w:rsid w:val="00644363"/>
    <w:rsid w:val="006533A2"/>
    <w:rsid w:val="00655B76"/>
    <w:rsid w:val="00656DB5"/>
    <w:rsid w:val="006653A9"/>
    <w:rsid w:val="00672891"/>
    <w:rsid w:val="0067343A"/>
    <w:rsid w:val="006744CF"/>
    <w:rsid w:val="00674C8B"/>
    <w:rsid w:val="0067549C"/>
    <w:rsid w:val="006773EC"/>
    <w:rsid w:val="00683C30"/>
    <w:rsid w:val="006862FC"/>
    <w:rsid w:val="00686A5A"/>
    <w:rsid w:val="006916A4"/>
    <w:rsid w:val="00691FCB"/>
    <w:rsid w:val="006922F8"/>
    <w:rsid w:val="00695726"/>
    <w:rsid w:val="00696AAF"/>
    <w:rsid w:val="00696B0C"/>
    <w:rsid w:val="006A47FB"/>
    <w:rsid w:val="006B0246"/>
    <w:rsid w:val="006B2D97"/>
    <w:rsid w:val="006B7A55"/>
    <w:rsid w:val="006C3152"/>
    <w:rsid w:val="006D5E3E"/>
    <w:rsid w:val="006D6114"/>
    <w:rsid w:val="006D736C"/>
    <w:rsid w:val="006D7AAB"/>
    <w:rsid w:val="006E039F"/>
    <w:rsid w:val="006E1F17"/>
    <w:rsid w:val="006F4924"/>
    <w:rsid w:val="006F7E29"/>
    <w:rsid w:val="0070521D"/>
    <w:rsid w:val="00721916"/>
    <w:rsid w:val="00736734"/>
    <w:rsid w:val="00741FF3"/>
    <w:rsid w:val="0074394B"/>
    <w:rsid w:val="00747D46"/>
    <w:rsid w:val="007500FC"/>
    <w:rsid w:val="00753A52"/>
    <w:rsid w:val="00753E4D"/>
    <w:rsid w:val="00757049"/>
    <w:rsid w:val="007628B1"/>
    <w:rsid w:val="0077044D"/>
    <w:rsid w:val="00774D4B"/>
    <w:rsid w:val="00781B45"/>
    <w:rsid w:val="007873AA"/>
    <w:rsid w:val="00790274"/>
    <w:rsid w:val="00793F50"/>
    <w:rsid w:val="00795722"/>
    <w:rsid w:val="007A3AED"/>
    <w:rsid w:val="007A60EA"/>
    <w:rsid w:val="007A62D2"/>
    <w:rsid w:val="007C0A00"/>
    <w:rsid w:val="007C1BF6"/>
    <w:rsid w:val="007C7696"/>
    <w:rsid w:val="007E1F7F"/>
    <w:rsid w:val="007E6BB3"/>
    <w:rsid w:val="007E6C33"/>
    <w:rsid w:val="007E6ED9"/>
    <w:rsid w:val="00800628"/>
    <w:rsid w:val="00801DBB"/>
    <w:rsid w:val="00817D50"/>
    <w:rsid w:val="00825B52"/>
    <w:rsid w:val="00825F6E"/>
    <w:rsid w:val="00835F55"/>
    <w:rsid w:val="008408AD"/>
    <w:rsid w:val="00841384"/>
    <w:rsid w:val="00841D5F"/>
    <w:rsid w:val="008500FD"/>
    <w:rsid w:val="00855B89"/>
    <w:rsid w:val="008624EB"/>
    <w:rsid w:val="00865A86"/>
    <w:rsid w:val="00867FF2"/>
    <w:rsid w:val="008702D6"/>
    <w:rsid w:val="008855D9"/>
    <w:rsid w:val="00887E3A"/>
    <w:rsid w:val="00890423"/>
    <w:rsid w:val="00897689"/>
    <w:rsid w:val="008B2B77"/>
    <w:rsid w:val="008B39CA"/>
    <w:rsid w:val="008C49AB"/>
    <w:rsid w:val="008C752C"/>
    <w:rsid w:val="008D1379"/>
    <w:rsid w:val="008D13F4"/>
    <w:rsid w:val="008D1D6A"/>
    <w:rsid w:val="008D2C7C"/>
    <w:rsid w:val="008D4C61"/>
    <w:rsid w:val="008D77DC"/>
    <w:rsid w:val="008D7E0C"/>
    <w:rsid w:val="008E0DDB"/>
    <w:rsid w:val="008E6FA9"/>
    <w:rsid w:val="008E7A71"/>
    <w:rsid w:val="008F2D7E"/>
    <w:rsid w:val="008F6132"/>
    <w:rsid w:val="00910145"/>
    <w:rsid w:val="009236A7"/>
    <w:rsid w:val="00924D9B"/>
    <w:rsid w:val="009272D5"/>
    <w:rsid w:val="00935344"/>
    <w:rsid w:val="00940BAD"/>
    <w:rsid w:val="00941775"/>
    <w:rsid w:val="00943FF2"/>
    <w:rsid w:val="00946605"/>
    <w:rsid w:val="009512FE"/>
    <w:rsid w:val="00953007"/>
    <w:rsid w:val="00955DE0"/>
    <w:rsid w:val="00960269"/>
    <w:rsid w:val="00960611"/>
    <w:rsid w:val="00966756"/>
    <w:rsid w:val="00974DE4"/>
    <w:rsid w:val="009800DA"/>
    <w:rsid w:val="00981088"/>
    <w:rsid w:val="009861BD"/>
    <w:rsid w:val="00994C3D"/>
    <w:rsid w:val="009D3141"/>
    <w:rsid w:val="009D3871"/>
    <w:rsid w:val="009D4140"/>
    <w:rsid w:val="009D4E2F"/>
    <w:rsid w:val="009E294E"/>
    <w:rsid w:val="009F3471"/>
    <w:rsid w:val="00A03976"/>
    <w:rsid w:val="00A1104E"/>
    <w:rsid w:val="00A140BF"/>
    <w:rsid w:val="00A1779C"/>
    <w:rsid w:val="00A224DD"/>
    <w:rsid w:val="00A22D80"/>
    <w:rsid w:val="00A24F35"/>
    <w:rsid w:val="00A275F9"/>
    <w:rsid w:val="00A36166"/>
    <w:rsid w:val="00A36247"/>
    <w:rsid w:val="00A417D4"/>
    <w:rsid w:val="00A43124"/>
    <w:rsid w:val="00A44E78"/>
    <w:rsid w:val="00A552A7"/>
    <w:rsid w:val="00A572CD"/>
    <w:rsid w:val="00A6441D"/>
    <w:rsid w:val="00A66E8A"/>
    <w:rsid w:val="00A7107B"/>
    <w:rsid w:val="00A75729"/>
    <w:rsid w:val="00A837E7"/>
    <w:rsid w:val="00A87B5B"/>
    <w:rsid w:val="00A96A71"/>
    <w:rsid w:val="00AA05C6"/>
    <w:rsid w:val="00AA3BB1"/>
    <w:rsid w:val="00AA7E9A"/>
    <w:rsid w:val="00AB1801"/>
    <w:rsid w:val="00AB2039"/>
    <w:rsid w:val="00AB27B4"/>
    <w:rsid w:val="00AB6573"/>
    <w:rsid w:val="00AC082E"/>
    <w:rsid w:val="00AC0E4D"/>
    <w:rsid w:val="00AC1C99"/>
    <w:rsid w:val="00AC394F"/>
    <w:rsid w:val="00AD0A67"/>
    <w:rsid w:val="00AD19FC"/>
    <w:rsid w:val="00AD3F3A"/>
    <w:rsid w:val="00AE050D"/>
    <w:rsid w:val="00AE2220"/>
    <w:rsid w:val="00AE291D"/>
    <w:rsid w:val="00AE35BF"/>
    <w:rsid w:val="00AE4B27"/>
    <w:rsid w:val="00AE6CEA"/>
    <w:rsid w:val="00AF2D08"/>
    <w:rsid w:val="00AF4D2F"/>
    <w:rsid w:val="00B0170A"/>
    <w:rsid w:val="00B0330C"/>
    <w:rsid w:val="00B05AFE"/>
    <w:rsid w:val="00B150CA"/>
    <w:rsid w:val="00B153BC"/>
    <w:rsid w:val="00B22A6B"/>
    <w:rsid w:val="00B24002"/>
    <w:rsid w:val="00B250D5"/>
    <w:rsid w:val="00B26A0C"/>
    <w:rsid w:val="00B340DD"/>
    <w:rsid w:val="00B45526"/>
    <w:rsid w:val="00B466E9"/>
    <w:rsid w:val="00B51FFC"/>
    <w:rsid w:val="00B544D3"/>
    <w:rsid w:val="00B54878"/>
    <w:rsid w:val="00B5588F"/>
    <w:rsid w:val="00B60D1A"/>
    <w:rsid w:val="00B644C1"/>
    <w:rsid w:val="00B66EEA"/>
    <w:rsid w:val="00B67EC9"/>
    <w:rsid w:val="00B71A7A"/>
    <w:rsid w:val="00B74E93"/>
    <w:rsid w:val="00B766D7"/>
    <w:rsid w:val="00B820C0"/>
    <w:rsid w:val="00BA3ED9"/>
    <w:rsid w:val="00BA5A52"/>
    <w:rsid w:val="00BA68A8"/>
    <w:rsid w:val="00BB2E1A"/>
    <w:rsid w:val="00BB326C"/>
    <w:rsid w:val="00BB583F"/>
    <w:rsid w:val="00BB5D23"/>
    <w:rsid w:val="00BB673B"/>
    <w:rsid w:val="00BC0B38"/>
    <w:rsid w:val="00BC0BEE"/>
    <w:rsid w:val="00BC5704"/>
    <w:rsid w:val="00BC7DE8"/>
    <w:rsid w:val="00BD37DC"/>
    <w:rsid w:val="00BD60C8"/>
    <w:rsid w:val="00BD786F"/>
    <w:rsid w:val="00BE0DAA"/>
    <w:rsid w:val="00BE1192"/>
    <w:rsid w:val="00BE4C74"/>
    <w:rsid w:val="00BE5FE5"/>
    <w:rsid w:val="00BF0751"/>
    <w:rsid w:val="00BF2F69"/>
    <w:rsid w:val="00BF63B4"/>
    <w:rsid w:val="00BF665A"/>
    <w:rsid w:val="00C03D79"/>
    <w:rsid w:val="00C0442D"/>
    <w:rsid w:val="00C05B5D"/>
    <w:rsid w:val="00C05FD4"/>
    <w:rsid w:val="00C115F0"/>
    <w:rsid w:val="00C11FB0"/>
    <w:rsid w:val="00C13655"/>
    <w:rsid w:val="00C15253"/>
    <w:rsid w:val="00C17646"/>
    <w:rsid w:val="00C24016"/>
    <w:rsid w:val="00C248D4"/>
    <w:rsid w:val="00C2623A"/>
    <w:rsid w:val="00C36C88"/>
    <w:rsid w:val="00C47383"/>
    <w:rsid w:val="00C56F23"/>
    <w:rsid w:val="00C643CE"/>
    <w:rsid w:val="00C70876"/>
    <w:rsid w:val="00C713C3"/>
    <w:rsid w:val="00C7346E"/>
    <w:rsid w:val="00C75F10"/>
    <w:rsid w:val="00C80935"/>
    <w:rsid w:val="00C8107D"/>
    <w:rsid w:val="00C93BEB"/>
    <w:rsid w:val="00C9452E"/>
    <w:rsid w:val="00C97A6E"/>
    <w:rsid w:val="00CB6906"/>
    <w:rsid w:val="00CB731E"/>
    <w:rsid w:val="00CD7213"/>
    <w:rsid w:val="00CE272A"/>
    <w:rsid w:val="00CF6BBE"/>
    <w:rsid w:val="00D02462"/>
    <w:rsid w:val="00D0322E"/>
    <w:rsid w:val="00D05343"/>
    <w:rsid w:val="00D10848"/>
    <w:rsid w:val="00D133F0"/>
    <w:rsid w:val="00D17A78"/>
    <w:rsid w:val="00D22451"/>
    <w:rsid w:val="00D31BB7"/>
    <w:rsid w:val="00D3481E"/>
    <w:rsid w:val="00D46107"/>
    <w:rsid w:val="00D52587"/>
    <w:rsid w:val="00D52A8F"/>
    <w:rsid w:val="00D53000"/>
    <w:rsid w:val="00D72EF1"/>
    <w:rsid w:val="00D830FB"/>
    <w:rsid w:val="00D832D4"/>
    <w:rsid w:val="00D93170"/>
    <w:rsid w:val="00D93DB0"/>
    <w:rsid w:val="00D954D9"/>
    <w:rsid w:val="00D95D53"/>
    <w:rsid w:val="00DA5722"/>
    <w:rsid w:val="00DB0233"/>
    <w:rsid w:val="00DC16D3"/>
    <w:rsid w:val="00DC30FB"/>
    <w:rsid w:val="00DC6031"/>
    <w:rsid w:val="00DD124B"/>
    <w:rsid w:val="00DD2859"/>
    <w:rsid w:val="00DE414B"/>
    <w:rsid w:val="00DE580E"/>
    <w:rsid w:val="00DF0245"/>
    <w:rsid w:val="00DF094A"/>
    <w:rsid w:val="00DF744F"/>
    <w:rsid w:val="00E03366"/>
    <w:rsid w:val="00E05B12"/>
    <w:rsid w:val="00E05B87"/>
    <w:rsid w:val="00E1171A"/>
    <w:rsid w:val="00E15B72"/>
    <w:rsid w:val="00E172E8"/>
    <w:rsid w:val="00E37CCF"/>
    <w:rsid w:val="00E557D8"/>
    <w:rsid w:val="00E55959"/>
    <w:rsid w:val="00E70158"/>
    <w:rsid w:val="00E70758"/>
    <w:rsid w:val="00E75356"/>
    <w:rsid w:val="00E76F6D"/>
    <w:rsid w:val="00E802AE"/>
    <w:rsid w:val="00E81BC0"/>
    <w:rsid w:val="00E95C53"/>
    <w:rsid w:val="00E96004"/>
    <w:rsid w:val="00E97F47"/>
    <w:rsid w:val="00EA5D11"/>
    <w:rsid w:val="00EB111F"/>
    <w:rsid w:val="00EB51FC"/>
    <w:rsid w:val="00EC08E1"/>
    <w:rsid w:val="00EC4A6F"/>
    <w:rsid w:val="00EC4B11"/>
    <w:rsid w:val="00EC72F0"/>
    <w:rsid w:val="00EE1BEC"/>
    <w:rsid w:val="00EE5BD4"/>
    <w:rsid w:val="00EF064D"/>
    <w:rsid w:val="00EF77B5"/>
    <w:rsid w:val="00F02FC5"/>
    <w:rsid w:val="00F06A8E"/>
    <w:rsid w:val="00F07BDD"/>
    <w:rsid w:val="00F14C09"/>
    <w:rsid w:val="00F17A62"/>
    <w:rsid w:val="00F2034A"/>
    <w:rsid w:val="00F20ADB"/>
    <w:rsid w:val="00F24634"/>
    <w:rsid w:val="00F27E0D"/>
    <w:rsid w:val="00F31E80"/>
    <w:rsid w:val="00F352A0"/>
    <w:rsid w:val="00F414F9"/>
    <w:rsid w:val="00F43692"/>
    <w:rsid w:val="00F45321"/>
    <w:rsid w:val="00F65FD2"/>
    <w:rsid w:val="00F8031B"/>
    <w:rsid w:val="00F80555"/>
    <w:rsid w:val="00F860E1"/>
    <w:rsid w:val="00F87179"/>
    <w:rsid w:val="00F926CE"/>
    <w:rsid w:val="00FA13DF"/>
    <w:rsid w:val="00FA556C"/>
    <w:rsid w:val="00FA6F1D"/>
    <w:rsid w:val="00FB099F"/>
    <w:rsid w:val="00FB1611"/>
    <w:rsid w:val="00FB44E8"/>
    <w:rsid w:val="00FB5180"/>
    <w:rsid w:val="00FC106C"/>
    <w:rsid w:val="00FC22CD"/>
    <w:rsid w:val="00FC439B"/>
    <w:rsid w:val="00FC5AF0"/>
    <w:rsid w:val="00FD0490"/>
    <w:rsid w:val="00FD3EC5"/>
    <w:rsid w:val="00FD7609"/>
    <w:rsid w:val="00FE3F53"/>
    <w:rsid w:val="00FE5362"/>
    <w:rsid w:val="00FF1592"/>
    <w:rsid w:val="00FF4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053D4E"/>
  <w15:docId w15:val="{7B83D1A4-1EE6-47A7-99F5-A541181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character" w:customStyle="1" w:styleId="NichtaufgelsteErwhnung1">
    <w:name w:val="Nicht aufgelöste Erwähnung1"/>
    <w:basedOn w:val="Absatz-Standardschriftart"/>
    <w:uiPriority w:val="99"/>
    <w:semiHidden/>
    <w:unhideWhenUsed/>
    <w:rsid w:val="00EC72F0"/>
    <w:rPr>
      <w:color w:val="605E5C"/>
      <w:shd w:val="clear" w:color="auto" w:fill="E1DFDD"/>
    </w:rPr>
  </w:style>
  <w:style w:type="character" w:customStyle="1" w:styleId="UnresolvedMention">
    <w:name w:val="Unresolved Mention"/>
    <w:basedOn w:val="Absatz-Standardschriftart"/>
    <w:uiPriority w:val="99"/>
    <w:semiHidden/>
    <w:unhideWhenUsed/>
    <w:rsid w:val="003F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30896932">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CE4A-C615-43DF-8B01-C16E0353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326</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Lena Zipse</cp:lastModifiedBy>
  <cp:revision>8</cp:revision>
  <cp:lastPrinted>2019-01-15T12:49:00Z</cp:lastPrinted>
  <dcterms:created xsi:type="dcterms:W3CDTF">2019-01-21T12:32:00Z</dcterms:created>
  <dcterms:modified xsi:type="dcterms:W3CDTF">2019-01-21T13:38:00Z</dcterms:modified>
</cp:coreProperties>
</file>